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附件</w:t>
      </w:r>
    </w:p>
    <w:p>
      <w:pPr>
        <w:spacing w:line="576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广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元市2020年上半年公开考试录用公务员（参公人员）职位情况表</w:t>
      </w:r>
      <w:bookmarkEnd w:id="0"/>
    </w:p>
    <w:p>
      <w:pPr>
        <w:spacing w:line="2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tbl>
      <w:tblPr>
        <w:tblW w:w="15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1006"/>
        <w:gridCol w:w="759"/>
        <w:gridCol w:w="542"/>
        <w:gridCol w:w="970"/>
        <w:gridCol w:w="781"/>
        <w:gridCol w:w="398"/>
        <w:gridCol w:w="692"/>
        <w:gridCol w:w="1693"/>
        <w:gridCol w:w="700"/>
        <w:gridCol w:w="672"/>
        <w:gridCol w:w="2323"/>
        <w:gridCol w:w="998"/>
        <w:gridCol w:w="134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tblHeader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职位</w:t>
            </w:r>
            <w:r>
              <w:rPr>
                <w:rFonts w:ascii="黑体" w:hAnsi="黑体" w:eastAsia="黑体" w:cs="Arial"/>
                <w:b/>
                <w:bCs/>
                <w:i/>
                <w:kern w:val="0"/>
                <w:sz w:val="15"/>
                <w:szCs w:val="15"/>
              </w:rPr>
              <w:t>编</w:t>
            </w: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码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招录机关（县、区）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内设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机构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职位简介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sz w:val="15"/>
                <w:szCs w:val="15"/>
              </w:rPr>
              <w:t>拟任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名额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招录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范围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招录对象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15"/>
                <w:szCs w:val="15"/>
              </w:rPr>
              <w:t>要求的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15"/>
                <w:szCs w:val="15"/>
              </w:rPr>
              <w:t>学历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15"/>
                <w:szCs w:val="15"/>
              </w:rPr>
              <w:t>要求的学位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  <w:t>备注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15"/>
                <w:szCs w:val="15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中共广元市纪委监委派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驻纪检监察组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党员），较适合男性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3263305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舆情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处置科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网上舆情监测、处置等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广元市互联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网信息中心（2）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宣传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评论科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网络宣传策划、编辑、指导等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需值夜班，较适合男性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广元市密钥管理中心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计算机及网络维护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档案馆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接收征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集科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档案管理、档案信息化建设及档案资源开发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本科：图书情报与档案管理类、网络与新媒体、新媒体与信息网络；计算机科学技术、计算机网络技术、计算机应用技术、软件工程、计算机系统维护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研究生：图书情报与档案管理类、计算机类、新闻传播学类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价格调控与管理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会计学、统计学、金融学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广元市发展和改革委员会（2）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社会经济发展战略与规划、宏观经济管理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国民经济学、西方经济学、区域经济学、产业经济学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广元市就业服务管理局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本科：计算机科学与技术、计算机软件与理论、软件工程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研究生：计算机科学与技术、计算机软件与理论、软件工程、计算机技术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26207009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广元市社会保险事业管理局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本科：会计学、财务管理、会计、财务会计、会计与统计核算、企业会计、企业财务管理、财会</w:t>
            </w:r>
          </w:p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研究生：会计学、财务管理、会计硕士专业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广元市机关事业单位社会保险局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本科：经济学、经济统计学、商务经济学</w:t>
            </w:r>
          </w:p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研究生：财政学、劳动经济学、统计学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广元市劳动人事争议仲裁院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本科：法学、法律、民商法</w:t>
            </w:r>
          </w:p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研究生：法学、民法学、民商法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研究生：法学及相关专业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广元市自然资源局经济开发区事务中心（2）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本科：人文地理与城乡规划、地理信息科学、土地资源管理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广元市生态环境保护综合行政执法支队（2）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广元市苍溪生态环境保护综合行政执法大队（2）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26207019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科：法学、法律、政治学与行政学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广元市剑阁生态环境保护综合行政执法大队（3）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本科：汉语言文学、新闻学、秘书学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语言学及应用语言学、新闻学、汉语言文字学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广元市旺苍生态环境保护综合行政执法大队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广元市青川生态环境保护综合行政执法大队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广元市利州生态环境保护综合行政执法大队（1）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行政执法工作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本科：法学、法律、政治学与行政学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广元市利州生态环境保护综合行政执法大队（2）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现场生态环境保护综合行政执法工作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本科：环境科学与工程、环境工程、环境科学、环境生态工程、生态学、应用化学、化学生物学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研究生：环境科学与工程、环境科学、环境工程、生态学、土壤学、应用化学、化学生物学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广元市昭化生态环境保护综合行政执法大队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从事行政执法事务和文秘工作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本科：汉语言文学、新闻学、秘书学、法学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研究生：语言学及应用语言学、新闻学、汉语言文字学、法学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广元市朝天生态环境保护综合行政执法大队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生态环境保护综合行政执法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本科：法学、法律、政治学与行政学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研究生：法学、宪法学与行政法学、环境与资源保护法学、法律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广元市老龄工作委员会办公室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文秘综合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本科：汉语言文学、汉语言、中国语言文学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本科：新闻学、汉语言、汉语言文学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究生：新闻学、中国语言文学类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26207029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广元市食品药品监督稽查支队（2）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0839-3311153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广元市普查中心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业务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统计普查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负责经济普查等各项工作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本科：汉语言文学、文秘、统计学、经济学、经济统计学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研究生：中国语言文学类、经济学类、统计学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2"/>
                <w:kern w:val="0"/>
                <w:sz w:val="15"/>
                <w:szCs w:val="15"/>
              </w:rPr>
              <w:t>广元市商务局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从事机关文秘办公室协调工作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本科：汉语言文学、汉语言文学与文化传播、秘书学、文秘、文秘学研究生：中国语言文学类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广元市城管执法支队（1）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综合事务及办公文秘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本科：汉语言文学、汉语言、中国文学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广元市城管执法支队（2）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综合事务及内部财务管理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本科：经济学、会计学、财务管理研究生：经济学类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广元市城管执法支队（3）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直属单位及业务科室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综合事务及新闻宣传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本科：新闻传播学类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研究生：新闻传播学类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广元市城管执法支队（4）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元市城管执法支队（5）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本科：公共事业管理、城市管理、公共卫生管理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研究生：社会医学与卫生事业管理、管理学、公共管理硕士专业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广元市城管执法支队（6）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综合事务及信息技术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本科：电子信息工程、网络工程、数字媒体技术、信息与通信工程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研究生：电子与通信工程、信息与通信工程、计算机与信息管理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广元市城管执法支队（7）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执法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大队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具有两年以上基层工作经历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26207039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广元市科学技术协会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从事公文写作、综合协调、信息化建设等工作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0839-3260412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0839-3271032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26307040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苍溪县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元坝镇、歧坪镇、龙山镇、五龙镇、文昌镇各1名（拉通排名）；新录用乡镇公务员在乡镇最低服务年限为5年，享受倾斜政策录用的为8年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0839-5222971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旺苍县纪委监委机关（3）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从事网络管理、设备与信息系统维护、数字化相关工作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旺苍县纪委监委机关派驻纪检监察组（3）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主要从事监督执纪执法工作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本科：审计学、会计学、审计实务、财务管理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研究生：内部控制与内部审计、独立审计与实务、审计学、财务管理、会计学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旺苍县教育局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旺苍县商务局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主要从事商贸流通及管理工作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本科：电子商务类、现代物流类、商务经济学、汉语言文学及相关专业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研究生：应用经济学、国际商务、中国语言文学类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26207049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主要从事网络管理、设备与信息系统维护、数字化相关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本科：计算机系统结构、计算机应用技术、软件工程、计算机与信息管理、计算机技术、应用软件工程、网络工程、计算机硬件（器件或设备）计算机软件、计算机网络、计算机信息管理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研究生：计算机科学与技术类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旺苍县卫生健康局（2）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主要从事文秘工作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本科：汉语言文字学、汉语言文学、汉语言、中文应用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旺苍县退役军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人事务局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主要从事行政综合事务工作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本科：法学、政治学与行政学、汉语言文学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研究生：法学类、中国语言文学类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旺苍县审计局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主要从事财政预算执行审计、财政财务收支审计、党政领导干部经济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责任审计、固定资产投资审计等工作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本科：会计学、审计学、计算机、工程造价及相关专业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研究生：会计学、会计、审计、工程管理、计算机科学与技术类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旺苍县行政审批局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主要从事文字综合工作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共青团旺苍县委员会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主要从事财会工作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旺苍县法律援助中心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主要从事法律咨询、法律援助案件办理工作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取得法律职业资格证书，C证及以上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旺苍县就业服务中心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大专：财务会计类本科：会计学及相关专业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旺苍县社会保险事务中心（2）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主要从事综合管理工作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26207059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旺苍县城乡居民社会保险事务中心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主要从事财务工作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本市户籍</w:t>
            </w: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或</w:t>
            </w: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在本市长期生活工作的人员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旺苍县劳动人事争议仲裁院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主要从事立案工作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本科：法学及相关专业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主要从事食品执法工作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大专：食品类本科：食品科学与工程、食品质量与安全、食品卫生与检验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研究生：食品科学与工程类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旺苍县食品药品稽查大队（2）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主要从事药品执法工作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大专：食品药品管理类、药学类本科：生物医学工程类、药学类、中药学类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研究生：生物医学工程类、药学类、中药学类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0839-4205752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共青团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剑阁县委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中共剑阁县委机构编制委员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会办公室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剑阁县审计局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本科：审计学、会计学、财务管理、计算机科学与技术、软件工程、电子与计算机工程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研究生：审计学、会计学、财务管理、计算机科学与技术类、软件工程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剑阁县财政监督检查事务中心（2）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本科：土木工程、工程造价、工程管理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研究生：土木工程类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剑阁县市场监</w:t>
            </w:r>
            <w:r>
              <w:rPr>
                <w:rFonts w:ascii="Arial" w:hAnsi="Arial" w:cs="Arial"/>
                <w:b/>
                <w:bCs/>
                <w:spacing w:val="-10"/>
                <w:kern w:val="0"/>
                <w:sz w:val="15"/>
                <w:szCs w:val="15"/>
              </w:rPr>
              <w:t>督管理局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26207069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剑阁县商务和经济合作局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本科：电子商务类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研究生：电子商务、国际商务、国际贸易学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剑阁县商贸合作中心（2）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中共剑阁县纪律检查委员会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6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中共剑阁县纪委监委派驻县级部门纪检监察组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本科：法学、政治学与行政学、会</w:t>
            </w:r>
            <w:r>
              <w:rPr>
                <w:rFonts w:ascii="Arial" w:hAnsi="Arial" w:cs="Arial"/>
                <w:b/>
                <w:bCs/>
                <w:spacing w:val="-4"/>
                <w:kern w:val="0"/>
                <w:sz w:val="15"/>
                <w:szCs w:val="15"/>
              </w:rPr>
              <w:t>计学、审计学、侦查学、汉语言文学、汉语言、汉语言国际教育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研究生：法学、会计学、审计学、侦查学、中国语言文学类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剑阁县文化体育事务服务中心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本科：汉语言文学、城乡规划、行政管理、会计学、市场营销、社会体育指导与管理、旅游管理、播音与主持艺术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研究生：旅游管理、语言学及应用语言学、汉语言文字学、城乡规划学、行政管理、会计学、社会体育指导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中共剑阁县委群众工作局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本科：汉语言文学、汉语言、秘书学、应用语言学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剑阁县教育局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本科：汉语言文学、汉语言、汉语国际教育、中国少数民族语言文学研究生：语言学及应用语言学、汉语言文字学、中国古典文献学、中国古代文学、中国现当代文学、中国少数民族语言文学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本科：经济学类、中国语言文学类研究生：经济学类、中国语言文学类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剑阁县粮食事务中心（2）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26207079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剑阁县机关事业单位社会保险局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剑阁县交通运输局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本科：经济学类；会计学、财务管理、金融学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研究生：经济学类、财政学、会计学、财务管理、金融学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0839-6600334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青川县教育局（2）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本科：会计学、审计学、财务管理研究生：会计学、审计学、财务管理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青川县民政局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本科：计算机科学与技术、软件工程、网络工程、信息安全、数字媒体技术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研究生：计算机系统结构、计算机软件与理论、计算机应用技术、计算机科学与技术、软件工程、信息安全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青川县卫生健康局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本科：行政管理、中国语言文学类、医学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研究生：中国语言文学类、行政管理、社会医学与卫生事业管理、医学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青川县住房和城乡建设局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本科：工程造价、土木工程、建筑类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究生：建筑类、建筑与土木工程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青川县发展和改革局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本科：投资学、自动化、环境设计、能源与环境系统工程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研究生：环境科学与工程、环境科学、环境工程、投资学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青川县综合行</w:t>
            </w:r>
            <w:r>
              <w:rPr>
                <w:rFonts w:ascii="Arial" w:hAnsi="Arial" w:cs="Arial"/>
                <w:b/>
                <w:bCs/>
                <w:spacing w:val="-14"/>
                <w:kern w:val="0"/>
                <w:sz w:val="15"/>
                <w:szCs w:val="15"/>
              </w:rPr>
              <w:t>政执法局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本科：哲学类、历史学类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研究生：哲学类、历史学类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26207089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青川县事业单位登记服务中心（2）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青川县城乡居民社会养老保险局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青川县机关事业单位社会保险事务中心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财会事务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青川县劳动人事争议仲裁院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本科：公共卫生与预防医学类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研究生：公共卫生与预防医学类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青川县卫生和计划生育监督执法大队（2）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本科：汉语言文学、秘书学、汉语言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青川县动物卫生监督所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本科：动物生产类、动物医学类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究生：动物学、畜牧学、兽医学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青川县农机监理站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本科：农业工程类、设施农业科学与工程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研究生：农业机械化、设施农业、农业机械化工程、农业工程、农业生物环境与能源工程、农业电气化与自动化、农业资源利用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青川县农业行政执法大队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本科：农业经济管理类、农学类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研究生：农业推广、农业资源利用、植物保护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青川县粮食事务中心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26207099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本科：经济学、汉语言文学、会计学、计算机科学与技术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研究生：中国语言文学类、经济学、计算机科学与技术、会计学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青川县水旱灾害防治中心（2）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本科：水利水电工程、水文与水资源工程、水务工程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研究生：水利类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青川县城市管理综合执法大队（2）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城市管理综合执法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青川县食品药品和工商质监稽查大队（1）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本科：法学类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研究生：法学类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青川县食品药品和工商质监稽查大队（2）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本科：中国语言文学类、新闻传播学类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青川县食品药品和工商质监稽查大队（3）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本科：食品科学与工程类、营养与食品卫生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生：营养与食品卫生学、食品科学与工程、营养与食品卫生学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26207106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青川县食品药品和工商质监稽查大队（4）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本科：安全科学与工程类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研究生：安全科学与工程类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青川县食品药品和工商质监稽查大队（5）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本科：药学类、中药学类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研究生：药学类、中药学类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青川县食品药品和工商质监稽查大队（6）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本科：工商管理、会计学、财务管理、人力资源管理、电子商务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研究生：工商管理及相关专业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26207109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青川县食品药品和工商质监稽查大队（7）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行政执法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本科：管理科学与工程类、食品质量与安全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研究生：管理科学与工程类、食品科学与工程类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26207110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青川县国有资产事务中心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大专：中文、汉语、新闻采编与制作本科：中国语言文学类、新闻传播学类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研究生：中国语言文学类、新闻传播学类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26307111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青川县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乡镇机关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无要求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青溪镇2名、三锅镇1名、房石镇1名、乐安镇1名、大院回族乡1名、沙州镇2名、姚渡镇1名；拉通排名；新录用乡镇公务员在乡镇最低服务年限为5年，享受倾斜政策录用的为8年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0839-7209677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利州区目标绩效事务中心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本科；经济学类、财政学类、金融学类、经济与贸易类、工商管理类研究生：经济学类、财政学类、金融学类、经济与贸易类、工商管理类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利州区党员教育管理</w:t>
            </w:r>
            <w:r>
              <w:rPr>
                <w:rFonts w:ascii="Arial" w:hAnsi="Arial" w:cs="Arial"/>
                <w:b/>
                <w:bCs/>
                <w:spacing w:val="-8"/>
                <w:kern w:val="0"/>
                <w:sz w:val="15"/>
                <w:szCs w:val="15"/>
              </w:rPr>
              <w:t>服务中心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综合事务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不限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中共党员（含预备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党员）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利州区档案馆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档案管理及计算机维护相关工作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本科：计算机类、图书情报与档案管理类</w:t>
            </w:r>
          </w:p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研究生：计算机类、图书情报与档案管理类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26207115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利州区森林病虫防治检疫站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林业保护和发展相关</w:t>
            </w:r>
          </w:p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工作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一级主任科员及以下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全国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2020年高校应届毕业生和符合职位要求的社会在职、非在职人员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</w:t>
            </w:r>
            <w:r>
              <w:rPr>
                <w:rFonts w:ascii="Arial" w:hAnsi="Arial" w:cs="Arial"/>
                <w:b/>
                <w:bCs/>
                <w:spacing w:val="-16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本科：林业类、自然保护与生态环境类</w:t>
            </w:r>
          </w:p>
          <w:p>
            <w:pPr>
              <w:widowControl/>
              <w:spacing w:line="260" w:lineRule="exact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研究生：林业类、自然保护与生态环境类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参公单位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0839-6068018</w:t>
            </w:r>
          </w:p>
        </w:tc>
      </w:tr>
    </w:tbl>
    <w:p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260" w:lineRule="exact"/>
        <w:ind w:firstLine="3200"/>
        <w:jc w:val="center"/>
        <w:rPr>
          <w:rFonts w:ascii="Times New Roman" w:hAnsi="Times New Roman" w:eastAsia="仿宋" w:cs="仿宋"/>
          <w:b/>
          <w:bCs/>
          <w:sz w:val="32"/>
          <w:szCs w:val="32"/>
          <w:lang w:val="zh-TW" w:eastAsia="zh-TW"/>
        </w:rPr>
      </w:pPr>
    </w:p>
    <w:p>
      <w:pPr>
        <w:spacing w:line="576" w:lineRule="exact"/>
        <w:ind w:firstLine="3200"/>
        <w:jc w:val="center"/>
        <w:rPr>
          <w:rFonts w:ascii="Times New Roman" w:hAnsi="Times New Roman" w:eastAsia="仿宋" w:cs="仿宋"/>
          <w:b/>
          <w:bCs/>
          <w:sz w:val="32"/>
          <w:szCs w:val="32"/>
          <w:lang w:val="zh-TW" w:eastAsia="zh-TW"/>
        </w:rPr>
      </w:pPr>
    </w:p>
    <w:p>
      <w:pPr>
        <w:spacing w:line="576" w:lineRule="exact"/>
        <w:ind w:firstLine="3200"/>
        <w:jc w:val="center"/>
        <w:rPr>
          <w:rFonts w:ascii="Times New Roman" w:hAnsi="Times New Roman" w:eastAsia="仿宋" w:cs="仿宋"/>
          <w:b/>
          <w:bCs/>
          <w:sz w:val="32"/>
          <w:szCs w:val="32"/>
          <w:lang w:val="zh-TW" w:eastAsia="zh-TW"/>
        </w:rPr>
      </w:pPr>
    </w:p>
    <w:p/>
    <w:sectPr>
      <w:footerReference r:id="rId4" w:type="default"/>
      <w:footerReference r:id="rId5" w:type="even"/>
      <w:pgSz w:w="16840" w:h="11900" w:orient="landscape"/>
      <w:pgMar w:top="2098" w:right="1474" w:bottom="1985" w:left="1588" w:header="851" w:footer="1531" w:gutter="0"/>
      <w:pgNumType w:start="1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/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Calibri" w:hAnsi="Calibri" w:cs="Calibri"/>
      <w:color w:val="000000"/>
      <w:kern w:val="2"/>
      <w:sz w:val="18"/>
      <w:szCs w:val="1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2691</Words>
  <Characters>15340</Characters>
  <Lines>127</Lines>
  <Paragraphs>35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2020-06-04T10:56:00Z</dcterms:created>
  <dc:creator>Administrator</dc:creator>
  <cp:lastModifiedBy>Administrator</cp:lastModifiedBy>
  <cp:lastPrinted>2020-06-08T00:57:00Z</cp:lastPrinted>
  <dcterms:modified xsi:type="dcterms:W3CDTF">2020-06-10T03:45:43Z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